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AD2F7" w14:textId="77777777" w:rsidR="000E40AE" w:rsidRPr="000E40AE" w:rsidRDefault="000E40AE" w:rsidP="000E40AE">
      <w:pPr>
        <w:pStyle w:val="NormalWeb"/>
        <w:spacing w:before="0" w:beforeAutospacing="0" w:after="0" w:afterAutospacing="0"/>
        <w:textAlignment w:val="top"/>
        <w:rPr>
          <w:rFonts w:asciiTheme="minorHAnsi" w:hAnsiTheme="minorHAnsi" w:cstheme="minorHAnsi"/>
          <w:color w:val="000000" w:themeColor="text1"/>
          <w:sz w:val="72"/>
          <w:szCs w:val="72"/>
        </w:rPr>
      </w:pPr>
      <w:r w:rsidRPr="000E40AE">
        <w:rPr>
          <w:rStyle w:val="Strong"/>
          <w:rFonts w:asciiTheme="minorHAnsi" w:hAnsiTheme="minorHAnsi" w:cstheme="minorHAnsi"/>
          <w:color w:val="000000" w:themeColor="text1"/>
          <w:sz w:val="72"/>
          <w:szCs w:val="72"/>
        </w:rPr>
        <w:t>Cristina de Miguel</w:t>
      </w:r>
    </w:p>
    <w:p w14:paraId="472C2027" w14:textId="188ADB69" w:rsidR="000E40AE" w:rsidRPr="000E40AE" w:rsidRDefault="003C4E78" w:rsidP="000E40AE">
      <w:pPr>
        <w:pStyle w:val="NormalWeb"/>
        <w:spacing w:before="0" w:beforeAutospacing="0" w:after="0" w:afterAutospacing="0"/>
        <w:textAlignment w:val="top"/>
        <w:rPr>
          <w:rFonts w:asciiTheme="minorHAnsi" w:hAnsiTheme="minorHAnsi" w:cstheme="minorHAnsi"/>
          <w:i/>
          <w:iCs/>
          <w:color w:val="000000" w:themeColor="text1"/>
          <w:sz w:val="48"/>
          <w:szCs w:val="48"/>
        </w:rPr>
      </w:pPr>
      <w:r>
        <w:rPr>
          <w:rStyle w:val="Strong"/>
          <w:rFonts w:asciiTheme="minorHAnsi" w:hAnsiTheme="minorHAnsi" w:cstheme="minorHAnsi"/>
          <w:i/>
          <w:iCs/>
          <w:color w:val="000000" w:themeColor="text1"/>
          <w:sz w:val="48"/>
          <w:szCs w:val="48"/>
        </w:rPr>
        <w:t>Life in Its Poetic Form</w:t>
      </w:r>
    </w:p>
    <w:p w14:paraId="02DA4A85" w14:textId="7662EADA" w:rsidR="000E40AE" w:rsidRPr="000E40AE" w:rsidRDefault="003C4E78" w:rsidP="000E40AE">
      <w:pPr>
        <w:pStyle w:val="NormalWeb"/>
        <w:spacing w:before="0" w:beforeAutospacing="0" w:after="0" w:afterAutospacing="0"/>
        <w:textAlignment w:val="top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Style w:val="Strong"/>
          <w:rFonts w:asciiTheme="minorHAnsi" w:hAnsiTheme="minorHAnsi" w:cstheme="minorHAnsi"/>
          <w:color w:val="000000" w:themeColor="text1"/>
          <w:sz w:val="36"/>
          <w:szCs w:val="36"/>
        </w:rPr>
        <w:t>August 27</w:t>
      </w:r>
      <w:r w:rsidR="000E40AE" w:rsidRPr="000E40AE">
        <w:rPr>
          <w:rStyle w:val="Strong"/>
          <w:rFonts w:asciiTheme="minorHAnsi" w:hAnsiTheme="minorHAnsi" w:cstheme="minorHAnsi"/>
          <w:color w:val="000000" w:themeColor="text1"/>
          <w:sz w:val="36"/>
          <w:szCs w:val="36"/>
        </w:rPr>
        <w:t xml:space="preserve"> through October </w:t>
      </w:r>
      <w:r w:rsidR="000E40AE">
        <w:rPr>
          <w:rStyle w:val="Strong"/>
          <w:rFonts w:asciiTheme="minorHAnsi" w:hAnsiTheme="minorHAnsi" w:cstheme="minorHAnsi"/>
          <w:color w:val="000000" w:themeColor="text1"/>
          <w:sz w:val="36"/>
          <w:szCs w:val="36"/>
        </w:rPr>
        <w:t>3</w:t>
      </w:r>
    </w:p>
    <w:p w14:paraId="5329B2AB" w14:textId="312D5DE7" w:rsidR="003C4E78" w:rsidRPr="00CC2AAF" w:rsidRDefault="000E40AE" w:rsidP="00CC2AAF">
      <w:pPr>
        <w:autoSpaceDE w:val="0"/>
        <w:autoSpaceDN w:val="0"/>
        <w:adjustRightInd w:val="0"/>
        <w:rPr>
          <w:rFonts w:cstheme="minorHAnsi"/>
        </w:rPr>
      </w:pPr>
      <w:r w:rsidRPr="000E40AE">
        <w:rPr>
          <w:rFonts w:cstheme="minorHAnsi"/>
          <w:color w:val="000000" w:themeColor="text1"/>
        </w:rPr>
        <w:br/>
      </w:r>
      <w:r w:rsidRPr="003C4E78">
        <w:rPr>
          <w:rFonts w:cstheme="minorHAnsi"/>
          <w:b/>
          <w:bCs/>
          <w:color w:val="000000" w:themeColor="text1"/>
        </w:rPr>
        <w:t>Fredericks &amp; Freiser</w:t>
      </w:r>
      <w:r w:rsidRPr="000E40AE">
        <w:rPr>
          <w:rFonts w:cstheme="minorHAnsi"/>
          <w:color w:val="000000" w:themeColor="text1"/>
        </w:rPr>
        <w:t xml:space="preserve"> is pleased to present an exhibition of new </w:t>
      </w:r>
      <w:r>
        <w:rPr>
          <w:rFonts w:cstheme="minorHAnsi"/>
          <w:color w:val="000000" w:themeColor="text1"/>
        </w:rPr>
        <w:t>paintings</w:t>
      </w:r>
      <w:r w:rsidRPr="000E40AE">
        <w:rPr>
          <w:rFonts w:cstheme="minorHAnsi"/>
          <w:color w:val="000000" w:themeColor="text1"/>
        </w:rPr>
        <w:t xml:space="preserve"> by </w:t>
      </w:r>
      <w:r w:rsidRPr="003C4E78">
        <w:rPr>
          <w:rFonts w:cstheme="minorHAnsi"/>
          <w:b/>
          <w:bCs/>
          <w:color w:val="000000" w:themeColor="text1"/>
        </w:rPr>
        <w:t>Cristina de Miguel</w:t>
      </w:r>
      <w:r w:rsidRPr="000E40AE">
        <w:rPr>
          <w:rFonts w:cstheme="minorHAnsi"/>
          <w:color w:val="000000" w:themeColor="text1"/>
        </w:rPr>
        <w:t xml:space="preserve"> (b. 1987). The Spanish artist makes </w:t>
      </w:r>
      <w:r w:rsidR="003C4E78">
        <w:rPr>
          <w:rFonts w:cstheme="minorHAnsi"/>
          <w:color w:val="000000" w:themeColor="text1"/>
        </w:rPr>
        <w:t xml:space="preserve">powerfully expressive </w:t>
      </w:r>
      <w:r w:rsidRPr="000E40AE">
        <w:rPr>
          <w:rFonts w:cstheme="minorHAnsi"/>
          <w:color w:val="000000" w:themeColor="text1"/>
        </w:rPr>
        <w:t>figurative paintings</w:t>
      </w:r>
      <w:r w:rsidR="003C4E78">
        <w:rPr>
          <w:rFonts w:cstheme="minorHAnsi"/>
          <w:color w:val="000000" w:themeColor="text1"/>
        </w:rPr>
        <w:t xml:space="preserve"> </w:t>
      </w:r>
      <w:r w:rsidR="00CC2AAF" w:rsidRPr="000E40AE">
        <w:rPr>
          <w:rFonts w:cstheme="minorHAnsi"/>
          <w:color w:val="000000" w:themeColor="text1"/>
        </w:rPr>
        <w:t xml:space="preserve">built upon a </w:t>
      </w:r>
      <w:r w:rsidR="00CC2AAF">
        <w:rPr>
          <w:rFonts w:cstheme="minorHAnsi"/>
          <w:color w:val="000000" w:themeColor="text1"/>
        </w:rPr>
        <w:t xml:space="preserve">network of art historical affinities, mythological </w:t>
      </w:r>
      <w:bookmarkStart w:id="0" w:name="_GoBack"/>
      <w:bookmarkEnd w:id="0"/>
      <w:r w:rsidR="00CC2AAF">
        <w:rPr>
          <w:rFonts w:cstheme="minorHAnsi"/>
          <w:color w:val="000000" w:themeColor="text1"/>
        </w:rPr>
        <w:t xml:space="preserve">allusions, and energy-filled brushwork.  In her work, </w:t>
      </w:r>
      <w:r w:rsidR="003C4E78">
        <w:rPr>
          <w:rFonts w:cstheme="minorHAnsi"/>
          <w:color w:val="000000" w:themeColor="text1"/>
        </w:rPr>
        <w:t>formal necessity and intuition overshadow the typical hierarchies of defin</w:t>
      </w:r>
      <w:r w:rsidR="00CC2AAF">
        <w:rPr>
          <w:rFonts w:cstheme="minorHAnsi"/>
          <w:color w:val="000000" w:themeColor="text1"/>
        </w:rPr>
        <w:t>ing</w:t>
      </w:r>
      <w:r w:rsidR="003C4E78">
        <w:rPr>
          <w:rFonts w:cstheme="minorHAnsi"/>
          <w:color w:val="000000" w:themeColor="text1"/>
        </w:rPr>
        <w:t xml:space="preserve"> </w:t>
      </w:r>
      <w:r w:rsidR="00CC2AAF">
        <w:rPr>
          <w:rFonts w:cstheme="minorHAnsi"/>
          <w:color w:val="000000" w:themeColor="text1"/>
        </w:rPr>
        <w:t>a figure</w:t>
      </w:r>
      <w:r w:rsidR="003C4E78">
        <w:rPr>
          <w:rFonts w:cstheme="minorHAnsi"/>
          <w:color w:val="000000" w:themeColor="text1"/>
        </w:rPr>
        <w:t>.</w:t>
      </w:r>
      <w:r w:rsidR="00CC2AAF">
        <w:rPr>
          <w:rFonts w:cstheme="minorHAnsi"/>
          <w:color w:val="000000" w:themeColor="text1"/>
        </w:rPr>
        <w:t xml:space="preserve"> De Miguel</w:t>
      </w:r>
      <w:r w:rsidR="003C4E78">
        <w:rPr>
          <w:rFonts w:cstheme="minorHAnsi"/>
          <w:color w:val="000000" w:themeColor="text1"/>
        </w:rPr>
        <w:t xml:space="preserve"> </w:t>
      </w:r>
      <w:r w:rsidR="00CC2AAF">
        <w:rPr>
          <w:rFonts w:cstheme="minorHAnsi"/>
          <w:color w:val="000000" w:themeColor="text1"/>
        </w:rPr>
        <w:t>i</w:t>
      </w:r>
      <w:r w:rsidR="00CC2AAF">
        <w:rPr>
          <w:rFonts w:cstheme="minorHAnsi"/>
        </w:rPr>
        <w:t>nsists on the materiality of the painting by fragmenting the figure so that it is no longer the central point of the painting, but the act of painting itself</w:t>
      </w:r>
      <w:r>
        <w:rPr>
          <w:rFonts w:cstheme="minorHAnsi"/>
          <w:color w:val="000000" w:themeColor="text1"/>
        </w:rPr>
        <w:t>.</w:t>
      </w:r>
      <w:r w:rsidR="003C4E78">
        <w:rPr>
          <w:rFonts w:cstheme="minorHAnsi"/>
          <w:color w:val="000000" w:themeColor="text1"/>
        </w:rPr>
        <w:t xml:space="preserve">  </w:t>
      </w:r>
    </w:p>
    <w:p w14:paraId="10FA9E06" w14:textId="77777777" w:rsidR="003C4E78" w:rsidRDefault="003C4E78" w:rsidP="003C4E78">
      <w:pPr>
        <w:pStyle w:val="NormalWeb"/>
        <w:spacing w:before="0" w:beforeAutospacing="0" w:after="0" w:afterAutospacing="0"/>
        <w:textAlignment w:val="top"/>
        <w:rPr>
          <w:rFonts w:asciiTheme="minorHAnsi" w:hAnsiTheme="minorHAnsi" w:cstheme="minorHAnsi"/>
          <w:color w:val="000000" w:themeColor="text1"/>
        </w:rPr>
      </w:pPr>
    </w:p>
    <w:p w14:paraId="578F923E" w14:textId="1AE6570C" w:rsidR="000E40AE" w:rsidRDefault="003C4E78" w:rsidP="003C4E78">
      <w:pPr>
        <w:pStyle w:val="NormalWeb"/>
        <w:spacing w:before="0" w:beforeAutospacing="0" w:after="0" w:afterAutospacing="0"/>
        <w:textAlignment w:val="top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At the heart of th</w:t>
      </w:r>
      <w:r w:rsidR="00CC2AAF">
        <w:rPr>
          <w:rFonts w:asciiTheme="minorHAnsi" w:hAnsiTheme="minorHAnsi" w:cstheme="minorHAnsi"/>
          <w:color w:val="000000" w:themeColor="text1"/>
        </w:rPr>
        <w:t>is work</w:t>
      </w:r>
      <w:r>
        <w:rPr>
          <w:rFonts w:asciiTheme="minorHAnsi" w:hAnsiTheme="minorHAnsi" w:cstheme="minorHAnsi"/>
          <w:color w:val="000000" w:themeColor="text1"/>
        </w:rPr>
        <w:t xml:space="preserve"> is de Miguel’s ability to </w:t>
      </w:r>
      <w:r w:rsidR="000E40AE" w:rsidRPr="000E40AE">
        <w:rPr>
          <w:rFonts w:asciiTheme="minorHAnsi" w:hAnsiTheme="minorHAnsi" w:cstheme="minorHAnsi"/>
          <w:color w:val="000000" w:themeColor="text1"/>
        </w:rPr>
        <w:t>reconcile opposite concepts</w:t>
      </w:r>
      <w:r>
        <w:rPr>
          <w:rFonts w:asciiTheme="minorHAnsi" w:hAnsiTheme="minorHAnsi" w:cstheme="minorHAnsi"/>
          <w:color w:val="000000" w:themeColor="text1"/>
        </w:rPr>
        <w:t xml:space="preserve">. Her </w:t>
      </w:r>
      <w:r w:rsidR="000E40AE" w:rsidRPr="000E40AE">
        <w:rPr>
          <w:rFonts w:asciiTheme="minorHAnsi" w:hAnsiTheme="minorHAnsi" w:cstheme="minorHAnsi"/>
          <w:color w:val="000000" w:themeColor="text1"/>
        </w:rPr>
        <w:t xml:space="preserve">figures are by turns, dignified and debased. </w:t>
      </w:r>
      <w:r>
        <w:rPr>
          <w:rFonts w:asciiTheme="minorHAnsi" w:hAnsiTheme="minorHAnsi" w:cstheme="minorHAnsi"/>
          <w:color w:val="000000" w:themeColor="text1"/>
        </w:rPr>
        <w:t>The</w:t>
      </w:r>
      <w:r w:rsidR="000E40AE" w:rsidRPr="000E40AE">
        <w:rPr>
          <w:rFonts w:asciiTheme="minorHAnsi" w:hAnsiTheme="minorHAnsi" w:cstheme="minorHAnsi"/>
          <w:color w:val="000000" w:themeColor="text1"/>
        </w:rPr>
        <w:t xml:space="preserve"> color palette</w:t>
      </w:r>
      <w:r>
        <w:rPr>
          <w:rFonts w:asciiTheme="minorHAnsi" w:hAnsiTheme="minorHAnsi" w:cstheme="minorHAnsi"/>
          <w:color w:val="000000" w:themeColor="text1"/>
        </w:rPr>
        <w:t xml:space="preserve"> is vibrant</w:t>
      </w:r>
      <w:r w:rsidR="000E40AE" w:rsidRPr="000E40AE">
        <w:rPr>
          <w:rFonts w:asciiTheme="minorHAnsi" w:hAnsiTheme="minorHAnsi" w:cstheme="minorHAnsi"/>
          <w:color w:val="000000" w:themeColor="text1"/>
        </w:rPr>
        <w:t xml:space="preserve"> yet there is a dis</w:t>
      </w:r>
      <w:r>
        <w:rPr>
          <w:rFonts w:asciiTheme="minorHAnsi" w:hAnsiTheme="minorHAnsi" w:cstheme="minorHAnsi"/>
          <w:color w:val="000000" w:themeColor="text1"/>
        </w:rPr>
        <w:t>cordance</w:t>
      </w:r>
      <w:r w:rsidR="000E40AE" w:rsidRPr="000E40AE">
        <w:rPr>
          <w:rFonts w:asciiTheme="minorHAnsi" w:hAnsiTheme="minorHAnsi" w:cstheme="minorHAnsi"/>
          <w:color w:val="000000" w:themeColor="text1"/>
        </w:rPr>
        <w:t xml:space="preserve"> that </w:t>
      </w:r>
      <w:r>
        <w:rPr>
          <w:rFonts w:asciiTheme="minorHAnsi" w:hAnsiTheme="minorHAnsi" w:cstheme="minorHAnsi"/>
          <w:color w:val="000000" w:themeColor="text1"/>
        </w:rPr>
        <w:t>is</w:t>
      </w:r>
      <w:r w:rsidR="000E40AE" w:rsidRPr="000E40AE">
        <w:rPr>
          <w:rFonts w:asciiTheme="minorHAnsi" w:hAnsiTheme="minorHAnsi" w:cstheme="minorHAnsi"/>
          <w:color w:val="000000" w:themeColor="text1"/>
        </w:rPr>
        <w:t xml:space="preserve"> dark and strangely perverse. Narrative plays a role as well, though de Miguel is wary of anecdote and explanation. </w:t>
      </w:r>
    </w:p>
    <w:p w14:paraId="3A4DB00D" w14:textId="77777777" w:rsidR="003C4E78" w:rsidRDefault="003C4E78" w:rsidP="000E40AE">
      <w:pPr>
        <w:pStyle w:val="NormalWeb"/>
        <w:spacing w:before="0" w:beforeAutospacing="0" w:after="0" w:afterAutospacing="0"/>
        <w:textAlignment w:val="top"/>
        <w:rPr>
          <w:rFonts w:asciiTheme="minorHAnsi" w:hAnsiTheme="minorHAnsi" w:cstheme="minorHAnsi"/>
          <w:color w:val="000000" w:themeColor="text1"/>
        </w:rPr>
      </w:pPr>
    </w:p>
    <w:p w14:paraId="641546BE" w14:textId="123DF6C1" w:rsidR="003C4E78" w:rsidRPr="00CC2AAF" w:rsidRDefault="003C4E78" w:rsidP="00CC2AAF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  <w:color w:val="000000" w:themeColor="text1"/>
        </w:rPr>
        <w:t xml:space="preserve">The </w:t>
      </w:r>
      <w:r w:rsidR="000E40AE">
        <w:rPr>
          <w:rFonts w:cstheme="minorHAnsi"/>
          <w:color w:val="000000" w:themeColor="text1"/>
        </w:rPr>
        <w:t xml:space="preserve">eight paintings in this exhibition </w:t>
      </w:r>
      <w:r w:rsidR="00CC2AAF">
        <w:rPr>
          <w:rFonts w:cstheme="minorHAnsi"/>
          <w:color w:val="000000" w:themeColor="text1"/>
        </w:rPr>
        <w:t>depict bodies that melt physically, much the way paint drips and melts</w:t>
      </w:r>
      <w:r>
        <w:rPr>
          <w:rFonts w:cstheme="minorHAnsi"/>
          <w:color w:val="000000" w:themeColor="text1"/>
        </w:rPr>
        <w:t xml:space="preserve">.  With titles such as “Reggaeton” and “Twerk,” </w:t>
      </w:r>
      <w:r w:rsidR="00CC2AAF">
        <w:rPr>
          <w:rFonts w:cstheme="minorHAnsi"/>
          <w:color w:val="000000" w:themeColor="text1"/>
        </w:rPr>
        <w:t xml:space="preserve">de Miguel paints </w:t>
      </w:r>
      <w:r>
        <w:rPr>
          <w:rFonts w:cstheme="minorHAnsi"/>
          <w:color w:val="000000" w:themeColor="text1"/>
        </w:rPr>
        <w:t>lone women whose dancing bodies bend at the waist</w:t>
      </w:r>
      <w:r w:rsidR="00CC2AAF">
        <w:rPr>
          <w:rFonts w:cstheme="minorHAnsi"/>
          <w:color w:val="000000" w:themeColor="text1"/>
        </w:rPr>
        <w:t xml:space="preserve">. </w:t>
      </w:r>
      <w:r>
        <w:rPr>
          <w:rFonts w:cstheme="minorHAnsi"/>
          <w:color w:val="000000" w:themeColor="text1"/>
        </w:rPr>
        <w:t xml:space="preserve">These upside-down positions are echoed in paintings of couples such as “Puzzle” and “Ambulance” where arched or inverted figures appear </w:t>
      </w:r>
      <w:r w:rsidR="00CC2AAF">
        <w:rPr>
          <w:rFonts w:cstheme="minorHAnsi"/>
          <w:color w:val="000000" w:themeColor="text1"/>
        </w:rPr>
        <w:t>to be falling, as in Baroque painting</w:t>
      </w:r>
      <w:r>
        <w:rPr>
          <w:rFonts w:cstheme="minorHAnsi"/>
          <w:color w:val="000000" w:themeColor="text1"/>
        </w:rPr>
        <w:t>.  Other depictions range from the all-out violence of “Battle” to the intimate alienation of “Melting in Portugal</w:t>
      </w:r>
      <w:r w:rsidR="00CC2AAF">
        <w:rPr>
          <w:rFonts w:cstheme="minorHAnsi"/>
          <w:color w:val="000000" w:themeColor="text1"/>
        </w:rPr>
        <w:t>.</w:t>
      </w:r>
      <w:r>
        <w:rPr>
          <w:rFonts w:cstheme="minorHAnsi"/>
          <w:color w:val="000000" w:themeColor="text1"/>
        </w:rPr>
        <w:t xml:space="preserve">” However, what gives these works their authority is not their heightened sense of emotional drama, but </w:t>
      </w:r>
      <w:r w:rsidR="00CC2AAF">
        <w:rPr>
          <w:rFonts w:cstheme="minorHAnsi"/>
          <w:color w:val="000000" w:themeColor="text1"/>
        </w:rPr>
        <w:t>the physicality of the paint. The fluid drippage not only determines the actions of the melting figures but conveys a psychomatic effect on their bodies and resonates a powerful metaphor for distress</w:t>
      </w:r>
      <w:r>
        <w:rPr>
          <w:rFonts w:cstheme="minorHAnsi"/>
          <w:color w:val="000000" w:themeColor="text1"/>
        </w:rPr>
        <w:t>.</w:t>
      </w:r>
      <w:r w:rsidR="00CC2AAF">
        <w:rPr>
          <w:rFonts w:cstheme="minorHAnsi"/>
          <w:color w:val="000000" w:themeColor="text1"/>
        </w:rPr>
        <w:t xml:space="preserve">  </w:t>
      </w:r>
      <w:r>
        <w:rPr>
          <w:rFonts w:cstheme="minorHAnsi"/>
          <w:color w:val="000000" w:themeColor="text1"/>
        </w:rPr>
        <w:t xml:space="preserve">  </w:t>
      </w:r>
    </w:p>
    <w:p w14:paraId="61673F48" w14:textId="77777777" w:rsidR="000E40AE" w:rsidRPr="000E40AE" w:rsidRDefault="000E40AE" w:rsidP="000E40AE">
      <w:pPr>
        <w:pStyle w:val="NormalWeb"/>
        <w:spacing w:before="0" w:beforeAutospacing="0" w:after="0" w:afterAutospacing="0"/>
        <w:textAlignment w:val="top"/>
        <w:rPr>
          <w:rFonts w:asciiTheme="minorHAnsi" w:hAnsiTheme="minorHAnsi" w:cstheme="minorHAnsi"/>
          <w:color w:val="000000" w:themeColor="text1"/>
        </w:rPr>
      </w:pPr>
    </w:p>
    <w:p w14:paraId="16D9868C" w14:textId="509DE471" w:rsidR="000E40AE" w:rsidRDefault="000E40AE" w:rsidP="000E40AE">
      <w:pPr>
        <w:pStyle w:val="NormalWeb"/>
        <w:spacing w:before="0" w:beforeAutospacing="0" w:after="0" w:afterAutospacing="0"/>
        <w:textAlignment w:val="top"/>
        <w:rPr>
          <w:rStyle w:val="Strong"/>
          <w:rFonts w:asciiTheme="minorHAnsi" w:hAnsiTheme="minorHAnsi" w:cstheme="minorHAnsi"/>
          <w:color w:val="000000" w:themeColor="text1"/>
        </w:rPr>
      </w:pPr>
      <w:r w:rsidRPr="003C4E78">
        <w:rPr>
          <w:rStyle w:val="Strong"/>
          <w:rFonts w:asciiTheme="minorHAnsi" w:hAnsiTheme="minorHAnsi" w:cstheme="minorHAnsi"/>
          <w:color w:val="000000" w:themeColor="text1"/>
          <w:u w:val="single"/>
        </w:rPr>
        <w:t>Upcoming</w:t>
      </w:r>
      <w:r w:rsidR="003C4E78">
        <w:rPr>
          <w:rStyle w:val="Strong"/>
          <w:rFonts w:asciiTheme="minorHAnsi" w:hAnsiTheme="minorHAnsi" w:cstheme="minorHAnsi"/>
          <w:color w:val="000000" w:themeColor="text1"/>
        </w:rPr>
        <w:t>:</w:t>
      </w:r>
      <w:r w:rsidRPr="000E40AE">
        <w:rPr>
          <w:rFonts w:asciiTheme="minorHAnsi" w:hAnsiTheme="minorHAnsi" w:cstheme="minorHAnsi"/>
          <w:color w:val="000000" w:themeColor="text1"/>
        </w:rPr>
        <w:br/>
      </w:r>
      <w:r>
        <w:rPr>
          <w:rStyle w:val="Strong"/>
          <w:rFonts w:asciiTheme="minorHAnsi" w:hAnsiTheme="minorHAnsi" w:cstheme="minorHAnsi"/>
          <w:color w:val="000000" w:themeColor="text1"/>
        </w:rPr>
        <w:t>Kathe Burkhart</w:t>
      </w:r>
    </w:p>
    <w:p w14:paraId="7B15C660" w14:textId="18B56674" w:rsidR="000E40AE" w:rsidRPr="003C4E78" w:rsidRDefault="000E40AE" w:rsidP="000E40AE">
      <w:pPr>
        <w:pStyle w:val="NormalWeb"/>
        <w:spacing w:before="0" w:beforeAutospacing="0" w:after="0" w:afterAutospacing="0"/>
        <w:textAlignment w:val="top"/>
        <w:rPr>
          <w:rFonts w:asciiTheme="minorHAnsi" w:hAnsiTheme="minorHAnsi" w:cstheme="minorHAnsi"/>
          <w:i/>
          <w:iCs/>
          <w:color w:val="000000" w:themeColor="text1"/>
        </w:rPr>
      </w:pPr>
      <w:r w:rsidRPr="003C4E78">
        <w:rPr>
          <w:rStyle w:val="Strong"/>
          <w:rFonts w:asciiTheme="minorHAnsi" w:hAnsiTheme="minorHAnsi" w:cstheme="minorHAnsi"/>
          <w:b w:val="0"/>
          <w:bCs w:val="0"/>
          <w:i/>
          <w:iCs/>
          <w:color w:val="000000" w:themeColor="text1"/>
        </w:rPr>
        <w:t>Love is Just a Four-Letter Word</w:t>
      </w:r>
    </w:p>
    <w:p w14:paraId="1DB11AA8" w14:textId="4731167E" w:rsidR="000E40AE" w:rsidRPr="003C4E78" w:rsidRDefault="000E40AE" w:rsidP="000E40AE">
      <w:pPr>
        <w:pStyle w:val="NormalWeb"/>
        <w:spacing w:before="0" w:beforeAutospacing="0" w:after="0" w:afterAutospacing="0"/>
        <w:textAlignment w:val="top"/>
        <w:rPr>
          <w:rFonts w:asciiTheme="minorHAnsi" w:hAnsiTheme="minorHAnsi" w:cstheme="minorHAnsi"/>
          <w:color w:val="000000" w:themeColor="text1"/>
        </w:rPr>
      </w:pPr>
      <w:r w:rsidRPr="003C4E78">
        <w:rPr>
          <w:rFonts w:asciiTheme="minorHAnsi" w:hAnsiTheme="minorHAnsi" w:cstheme="minorHAnsi"/>
          <w:color w:val="000000" w:themeColor="text1"/>
        </w:rPr>
        <w:t>October 8 to November 7</w:t>
      </w:r>
    </w:p>
    <w:p w14:paraId="4138B6EB" w14:textId="77777777" w:rsidR="000E40AE" w:rsidRPr="000E40AE" w:rsidRDefault="000E40AE" w:rsidP="000E40AE">
      <w:pPr>
        <w:pStyle w:val="NormalWeb"/>
        <w:spacing w:before="0" w:beforeAutospacing="0" w:after="0" w:afterAutospacing="0"/>
        <w:textAlignment w:val="top"/>
        <w:rPr>
          <w:rFonts w:asciiTheme="minorHAnsi" w:hAnsiTheme="minorHAnsi" w:cstheme="minorHAnsi"/>
          <w:b/>
          <w:bCs/>
          <w:color w:val="000000" w:themeColor="text1"/>
        </w:rPr>
      </w:pPr>
    </w:p>
    <w:p w14:paraId="288B2517" w14:textId="4CA1B769" w:rsidR="003C4E78" w:rsidRPr="003C4E78" w:rsidRDefault="000E40AE" w:rsidP="000E40AE">
      <w:pPr>
        <w:pStyle w:val="NormalWeb"/>
        <w:spacing w:before="0" w:beforeAutospacing="0" w:after="0" w:afterAutospacing="0"/>
        <w:textAlignment w:val="top"/>
        <w:rPr>
          <w:rStyle w:val="Strong"/>
          <w:rFonts w:asciiTheme="minorHAnsi" w:hAnsiTheme="minorHAnsi" w:cstheme="minorHAnsi"/>
          <w:color w:val="000000" w:themeColor="text1"/>
        </w:rPr>
      </w:pPr>
      <w:r>
        <w:rPr>
          <w:rStyle w:val="Strong"/>
          <w:rFonts w:asciiTheme="minorHAnsi" w:hAnsiTheme="minorHAnsi" w:cstheme="minorHAnsi"/>
          <w:color w:val="000000" w:themeColor="text1"/>
        </w:rPr>
        <w:t>David Humphrey</w:t>
      </w:r>
    </w:p>
    <w:p w14:paraId="59D9CB56" w14:textId="730620F1" w:rsidR="000E40AE" w:rsidRPr="003C4E78" w:rsidRDefault="000E40AE" w:rsidP="000E40AE">
      <w:pPr>
        <w:pStyle w:val="NormalWeb"/>
        <w:spacing w:before="0" w:beforeAutospacing="0" w:after="0" w:afterAutospacing="0"/>
        <w:textAlignment w:val="top"/>
        <w:rPr>
          <w:rStyle w:val="Strong"/>
          <w:rFonts w:asciiTheme="minorHAnsi" w:hAnsiTheme="minorHAnsi" w:cstheme="minorHAnsi"/>
          <w:b w:val="0"/>
          <w:bCs w:val="0"/>
          <w:color w:val="000000" w:themeColor="text1"/>
        </w:rPr>
      </w:pPr>
      <w:r w:rsidRPr="003C4E78">
        <w:rPr>
          <w:rStyle w:val="Strong"/>
          <w:rFonts w:asciiTheme="minorHAnsi" w:hAnsiTheme="minorHAnsi" w:cstheme="minorHAnsi"/>
          <w:b w:val="0"/>
          <w:bCs w:val="0"/>
          <w:color w:val="000000" w:themeColor="text1"/>
        </w:rPr>
        <w:t>November 12 to December 19</w:t>
      </w:r>
    </w:p>
    <w:p w14:paraId="4D2AA9AC" w14:textId="23FA33B1" w:rsidR="003C4E78" w:rsidRPr="003C4E78" w:rsidRDefault="003C4E78" w:rsidP="000E40AE">
      <w:pPr>
        <w:pStyle w:val="NormalWeb"/>
        <w:spacing w:before="0" w:beforeAutospacing="0" w:after="0" w:afterAutospacing="0"/>
        <w:textAlignment w:val="top"/>
        <w:rPr>
          <w:rFonts w:asciiTheme="minorHAnsi" w:hAnsiTheme="minorHAnsi" w:cstheme="minorHAnsi"/>
          <w:b/>
          <w:bCs/>
          <w:color w:val="000000" w:themeColor="text1"/>
        </w:rPr>
      </w:pPr>
      <w:r w:rsidRPr="003C4E78">
        <w:rPr>
          <w:rStyle w:val="Strong"/>
          <w:rFonts w:asciiTheme="minorHAnsi" w:hAnsiTheme="minorHAnsi" w:cstheme="minorHAnsi"/>
          <w:b w:val="0"/>
          <w:bCs w:val="0"/>
          <w:color w:val="000000" w:themeColor="text1"/>
        </w:rPr>
        <w:t>(A new monograph spanning the artist’s four-decade career will be available)</w:t>
      </w:r>
    </w:p>
    <w:p w14:paraId="49EFA50A" w14:textId="0A37BF19" w:rsidR="000E40AE" w:rsidRPr="000E40AE" w:rsidRDefault="000E40AE" w:rsidP="000E40AE">
      <w:pPr>
        <w:pStyle w:val="NormalWeb"/>
        <w:spacing w:before="0" w:beforeAutospacing="0" w:after="0" w:afterAutospacing="0"/>
        <w:textAlignment w:val="top"/>
        <w:rPr>
          <w:rFonts w:asciiTheme="minorHAnsi" w:hAnsiTheme="minorHAnsi" w:cstheme="minorHAnsi"/>
          <w:color w:val="000000" w:themeColor="text1"/>
        </w:rPr>
      </w:pPr>
    </w:p>
    <w:p w14:paraId="26CF66C2" w14:textId="6E2FF4D2" w:rsidR="000E40AE" w:rsidRPr="000E40AE" w:rsidRDefault="000E40AE" w:rsidP="000E40AE">
      <w:pPr>
        <w:pStyle w:val="NormalWeb"/>
        <w:spacing w:before="0" w:beforeAutospacing="0" w:after="0" w:afterAutospacing="0"/>
        <w:textAlignment w:val="top"/>
        <w:rPr>
          <w:rFonts w:asciiTheme="minorHAnsi" w:hAnsiTheme="minorHAnsi" w:cstheme="minorHAnsi"/>
          <w:color w:val="000000" w:themeColor="text1"/>
        </w:rPr>
      </w:pPr>
      <w:r w:rsidRPr="000E40AE">
        <w:rPr>
          <w:rFonts w:asciiTheme="minorHAnsi" w:hAnsiTheme="minorHAnsi" w:cstheme="minorHAnsi"/>
          <w:color w:val="000000" w:themeColor="text1"/>
        </w:rPr>
        <w:t> </w:t>
      </w:r>
      <w:r w:rsidRPr="000E40AE">
        <w:rPr>
          <w:rStyle w:val="Strong"/>
          <w:rFonts w:asciiTheme="minorHAnsi" w:hAnsiTheme="minorHAnsi" w:cstheme="minorHAnsi"/>
          <w:color w:val="000000" w:themeColor="text1"/>
        </w:rPr>
        <w:t>Fredericks &amp; Freiser </w:t>
      </w:r>
      <w:r w:rsidRPr="000E40AE">
        <w:rPr>
          <w:rFonts w:asciiTheme="minorHAnsi" w:hAnsiTheme="minorHAnsi" w:cstheme="minorHAnsi"/>
          <w:color w:val="000000" w:themeColor="text1"/>
        </w:rPr>
        <w:t>is located at 536 West 24th Street, New York, NY.</w:t>
      </w:r>
      <w:r>
        <w:rPr>
          <w:rFonts w:asciiTheme="minorHAnsi" w:hAnsiTheme="minorHAnsi" w:cstheme="minorHAnsi"/>
          <w:color w:val="000000" w:themeColor="text1"/>
        </w:rPr>
        <w:t xml:space="preserve"> Gallery hours are Tuesday through</w:t>
      </w:r>
      <w:r w:rsidRPr="000E40AE">
        <w:rPr>
          <w:rFonts w:asciiTheme="minorHAnsi" w:hAnsiTheme="minorHAnsi" w:cstheme="minorHAnsi"/>
          <w:color w:val="000000" w:themeColor="text1"/>
        </w:rPr>
        <w:t xml:space="preserve"> Saturday, 10am - 6pm. </w:t>
      </w:r>
      <w:r>
        <w:rPr>
          <w:rFonts w:asciiTheme="minorHAnsi" w:hAnsiTheme="minorHAnsi" w:cstheme="minorHAnsi"/>
          <w:color w:val="000000" w:themeColor="text1"/>
        </w:rPr>
        <w:t xml:space="preserve">During the COVID 19 pandemic, capacity will be limited, large groups will not be accommodated, and private appointments can be made for individual viewing. </w:t>
      </w:r>
      <w:r w:rsidRPr="000E40AE">
        <w:rPr>
          <w:rFonts w:asciiTheme="minorHAnsi" w:hAnsiTheme="minorHAnsi" w:cstheme="minorHAnsi"/>
          <w:color w:val="000000" w:themeColor="text1"/>
        </w:rPr>
        <w:t>For more information, please contact us by phone: (212) 633 6555, or email: info@fredericksfreisergallery.com. Visit us on Instagram, @fredericksandfreiser.</w:t>
      </w:r>
    </w:p>
    <w:p w14:paraId="61BDBB84" w14:textId="77777777" w:rsidR="006747AE" w:rsidRPr="000E40AE" w:rsidRDefault="006747AE">
      <w:pPr>
        <w:rPr>
          <w:rFonts w:cstheme="minorHAnsi"/>
          <w:color w:val="000000" w:themeColor="text1"/>
        </w:rPr>
      </w:pPr>
    </w:p>
    <w:sectPr w:rsidR="006747AE" w:rsidRPr="000E40AE" w:rsidSect="00883B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689"/>
    <w:rsid w:val="000E40AE"/>
    <w:rsid w:val="003C4E78"/>
    <w:rsid w:val="006747AE"/>
    <w:rsid w:val="00883B83"/>
    <w:rsid w:val="009673CC"/>
    <w:rsid w:val="00A40689"/>
    <w:rsid w:val="00CC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D8AE95"/>
  <w15:chartTrackingRefBased/>
  <w15:docId w15:val="{DB6666F7-3A0F-3E4E-B0DD-1F2566AD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40A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0E40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28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2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Freiser</dc:creator>
  <cp:keywords/>
  <dc:description/>
  <cp:lastModifiedBy>Jessica Freiser</cp:lastModifiedBy>
  <cp:revision>5</cp:revision>
  <dcterms:created xsi:type="dcterms:W3CDTF">2020-08-20T14:54:00Z</dcterms:created>
  <dcterms:modified xsi:type="dcterms:W3CDTF">2020-08-27T14:13:00Z</dcterms:modified>
</cp:coreProperties>
</file>